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94F" w:rsidRPr="005559DB" w:rsidRDefault="00BC494F" w:rsidP="00851028">
      <w:pPr>
        <w:jc w:val="center"/>
        <w:rPr>
          <w:b/>
          <w:sz w:val="28"/>
          <w:szCs w:val="28"/>
        </w:rPr>
      </w:pPr>
      <w:r w:rsidRPr="005559DB">
        <w:rPr>
          <w:b/>
          <w:sz w:val="28"/>
          <w:szCs w:val="28"/>
        </w:rPr>
        <w:t>Вниманию представителей</w:t>
      </w:r>
      <w:r w:rsidR="00401670" w:rsidRPr="005559DB">
        <w:rPr>
          <w:b/>
          <w:sz w:val="28"/>
          <w:szCs w:val="28"/>
        </w:rPr>
        <w:t xml:space="preserve"> малого и среднего бизнеса!</w:t>
      </w:r>
    </w:p>
    <w:p w:rsidR="00BC494F" w:rsidRPr="005559DB" w:rsidRDefault="00BC494F" w:rsidP="00851028">
      <w:pPr>
        <w:jc w:val="center"/>
        <w:rPr>
          <w:b/>
          <w:sz w:val="28"/>
          <w:szCs w:val="28"/>
        </w:rPr>
      </w:pPr>
    </w:p>
    <w:p w:rsidR="00401670" w:rsidRPr="005559DB" w:rsidRDefault="00861F90" w:rsidP="00861F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BC494F" w:rsidRPr="005559DB">
        <w:rPr>
          <w:b/>
          <w:sz w:val="28"/>
          <w:szCs w:val="28"/>
        </w:rPr>
        <w:t>ОАО «</w:t>
      </w:r>
      <w:r w:rsidR="00EB638A" w:rsidRPr="005559DB">
        <w:rPr>
          <w:b/>
          <w:sz w:val="28"/>
          <w:szCs w:val="28"/>
        </w:rPr>
        <w:t>Красноярское региональное а</w:t>
      </w:r>
      <w:r w:rsidR="00BC494F" w:rsidRPr="005559DB">
        <w:rPr>
          <w:b/>
          <w:sz w:val="28"/>
          <w:szCs w:val="28"/>
        </w:rPr>
        <w:t>гентство поддержки малого и ср</w:t>
      </w:r>
      <w:r>
        <w:rPr>
          <w:b/>
          <w:sz w:val="28"/>
          <w:szCs w:val="28"/>
        </w:rPr>
        <w:t>еднего бизнеса» предлагает новый продукт</w:t>
      </w:r>
      <w:r w:rsidR="00BC494F" w:rsidRPr="005559DB">
        <w:rPr>
          <w:b/>
          <w:sz w:val="28"/>
          <w:szCs w:val="28"/>
        </w:rPr>
        <w:t xml:space="preserve"> микрофинансирования!</w:t>
      </w:r>
      <w:r w:rsidR="00401670" w:rsidRPr="005559DB">
        <w:rPr>
          <w:b/>
          <w:sz w:val="28"/>
          <w:szCs w:val="28"/>
        </w:rPr>
        <w:t xml:space="preserve"> </w:t>
      </w:r>
    </w:p>
    <w:p w:rsidR="009571CB" w:rsidRPr="005559DB" w:rsidRDefault="009571CB" w:rsidP="009571CB">
      <w:pPr>
        <w:jc w:val="both"/>
        <w:rPr>
          <w:sz w:val="28"/>
          <w:szCs w:val="28"/>
        </w:rPr>
      </w:pPr>
      <w:r w:rsidRPr="005559DB">
        <w:rPr>
          <w:sz w:val="28"/>
          <w:szCs w:val="28"/>
        </w:rPr>
        <w:t xml:space="preserve">         </w:t>
      </w:r>
    </w:p>
    <w:p w:rsidR="00F714EA" w:rsidRDefault="009571CB" w:rsidP="009571CB">
      <w:pPr>
        <w:jc w:val="both"/>
        <w:rPr>
          <w:sz w:val="28"/>
          <w:szCs w:val="28"/>
        </w:rPr>
      </w:pPr>
      <w:r w:rsidRPr="005559DB">
        <w:rPr>
          <w:sz w:val="28"/>
          <w:szCs w:val="28"/>
        </w:rPr>
        <w:t xml:space="preserve">         20 марта 2012 года между ОАО «Красноярское региональное агентство поддержки малого и среднего бизнеса и ОАО «МСП Банк» подписан кредитный договор, согласно которого Агентство имеет возможность предоставлять займы субъектам малого и среднего предпринимательства за счет средств ОАО «МСП Банк» </w:t>
      </w:r>
      <w:r w:rsidRPr="005559DB">
        <w:rPr>
          <w:b/>
          <w:sz w:val="28"/>
          <w:szCs w:val="28"/>
        </w:rPr>
        <w:t>на срок до 3 (трех) лет.</w:t>
      </w:r>
      <w:r w:rsidRPr="005559DB">
        <w:rPr>
          <w:sz w:val="28"/>
          <w:szCs w:val="28"/>
        </w:rPr>
        <w:t xml:space="preserve"> </w:t>
      </w:r>
    </w:p>
    <w:p w:rsidR="003D27AB" w:rsidRPr="005559DB" w:rsidRDefault="00F714EA" w:rsidP="009571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571CB" w:rsidRPr="005559DB">
        <w:rPr>
          <w:sz w:val="28"/>
          <w:szCs w:val="28"/>
        </w:rPr>
        <w:t>Инф</w:t>
      </w:r>
      <w:r w:rsidR="005559DB">
        <w:rPr>
          <w:sz w:val="28"/>
          <w:szCs w:val="28"/>
        </w:rPr>
        <w:t>ормацию</w:t>
      </w:r>
      <w:r w:rsidR="009571CB" w:rsidRPr="005559DB">
        <w:rPr>
          <w:sz w:val="28"/>
          <w:szCs w:val="28"/>
        </w:rPr>
        <w:t xml:space="preserve"> о </w:t>
      </w:r>
      <w:r w:rsidR="005559DB" w:rsidRPr="005559DB">
        <w:rPr>
          <w:sz w:val="28"/>
          <w:szCs w:val="28"/>
        </w:rPr>
        <w:t xml:space="preserve">финансовом </w:t>
      </w:r>
      <w:r w:rsidR="009571CB" w:rsidRPr="005559DB">
        <w:rPr>
          <w:sz w:val="28"/>
          <w:szCs w:val="28"/>
        </w:rPr>
        <w:t>продукте и условиях займа «Займ</w:t>
      </w:r>
      <w:r>
        <w:rPr>
          <w:sz w:val="28"/>
          <w:szCs w:val="28"/>
        </w:rPr>
        <w:t xml:space="preserve"> </w:t>
      </w:r>
      <w:r w:rsidR="009571CB" w:rsidRPr="005559D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571CB" w:rsidRPr="005559DB">
        <w:rPr>
          <w:sz w:val="28"/>
          <w:szCs w:val="28"/>
        </w:rPr>
        <w:t xml:space="preserve">МСП» </w:t>
      </w:r>
      <w:r w:rsidR="005559DB" w:rsidRPr="005559DB">
        <w:rPr>
          <w:sz w:val="28"/>
          <w:szCs w:val="28"/>
        </w:rPr>
        <w:t>смотри в паспорте продукта (прилагается)</w:t>
      </w:r>
      <w:r w:rsidR="009571CB" w:rsidRPr="005559DB">
        <w:rPr>
          <w:sz w:val="28"/>
          <w:szCs w:val="28"/>
        </w:rPr>
        <w:t>.</w:t>
      </w:r>
    </w:p>
    <w:p w:rsidR="0017274A" w:rsidRPr="005559DB" w:rsidRDefault="00F714EA" w:rsidP="0017274A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27AB" w:rsidRPr="005559DB">
        <w:rPr>
          <w:sz w:val="28"/>
          <w:szCs w:val="28"/>
        </w:rPr>
        <w:t xml:space="preserve">По </w:t>
      </w:r>
      <w:r w:rsidR="00E75929" w:rsidRPr="005559DB">
        <w:rPr>
          <w:sz w:val="28"/>
          <w:szCs w:val="28"/>
        </w:rPr>
        <w:t>всем интересующим вопросам следует</w:t>
      </w:r>
      <w:r w:rsidR="003D27AB" w:rsidRPr="005559DB">
        <w:rPr>
          <w:sz w:val="28"/>
          <w:szCs w:val="28"/>
        </w:rPr>
        <w:t xml:space="preserve"> обращаться в</w:t>
      </w:r>
      <w:r w:rsidR="00BC494F" w:rsidRPr="005559DB">
        <w:rPr>
          <w:sz w:val="28"/>
          <w:szCs w:val="28"/>
        </w:rPr>
        <w:t xml:space="preserve"> Назаровское </w:t>
      </w:r>
      <w:r w:rsidR="0017274A" w:rsidRPr="005559DB">
        <w:rPr>
          <w:sz w:val="28"/>
          <w:szCs w:val="28"/>
        </w:rPr>
        <w:t>представительство ОАО «Красноярское региональное агентство поддержки малого и среднего бизнеса»</w:t>
      </w:r>
      <w:r w:rsidR="00BC494F" w:rsidRPr="005559DB">
        <w:rPr>
          <w:sz w:val="28"/>
          <w:szCs w:val="28"/>
        </w:rPr>
        <w:t>, расположенное по адресу</w:t>
      </w:r>
      <w:r w:rsidR="0017274A" w:rsidRPr="005559DB">
        <w:rPr>
          <w:rFonts w:eastAsia="Calibri"/>
          <w:sz w:val="28"/>
          <w:szCs w:val="28"/>
        </w:rPr>
        <w:t xml:space="preserve">: </w:t>
      </w:r>
    </w:p>
    <w:p w:rsidR="005559DB" w:rsidRDefault="0017274A" w:rsidP="0017274A">
      <w:pPr>
        <w:jc w:val="both"/>
        <w:rPr>
          <w:rFonts w:eastAsia="Calibri"/>
          <w:sz w:val="28"/>
          <w:szCs w:val="28"/>
        </w:rPr>
      </w:pPr>
      <w:r w:rsidRPr="005559DB">
        <w:rPr>
          <w:rFonts w:eastAsia="Calibri"/>
          <w:sz w:val="28"/>
          <w:szCs w:val="28"/>
        </w:rPr>
        <w:t xml:space="preserve">                   ул. 30 лет ВЛКСМ, д. 44-б, офис № 7, тел. </w:t>
      </w:r>
      <w:r w:rsidRPr="003468B8">
        <w:rPr>
          <w:rFonts w:eastAsia="Calibri"/>
          <w:sz w:val="28"/>
          <w:szCs w:val="28"/>
        </w:rPr>
        <w:t>(39155) 7-18-07</w:t>
      </w:r>
    </w:p>
    <w:p w:rsidR="003468B8" w:rsidRDefault="003468B8" w:rsidP="0017274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Внимание! С 15 мая 2012 года офис агентства будет находиться по адресу:</w:t>
      </w:r>
    </w:p>
    <w:p w:rsidR="0017274A" w:rsidRPr="005559DB" w:rsidRDefault="005559DB" w:rsidP="0017274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</w:t>
      </w:r>
      <w:r w:rsidR="003468B8">
        <w:rPr>
          <w:rFonts w:eastAsia="Calibri"/>
          <w:sz w:val="28"/>
          <w:szCs w:val="28"/>
        </w:rPr>
        <w:t>ул. Мира, д. 11/1, 2 этаж</w:t>
      </w:r>
      <w:r w:rsidRPr="003468B8">
        <w:rPr>
          <w:rFonts w:eastAsia="Calibri"/>
          <w:sz w:val="28"/>
          <w:szCs w:val="28"/>
        </w:rPr>
        <w:t>, тел. (39155) 7-18-07</w:t>
      </w:r>
      <w:r w:rsidR="003468B8">
        <w:rPr>
          <w:rFonts w:eastAsia="Calibri"/>
          <w:sz w:val="28"/>
          <w:szCs w:val="28"/>
        </w:rPr>
        <w:t xml:space="preserve"> (здание МФЦ)</w:t>
      </w:r>
      <w:r w:rsidRPr="005559DB">
        <w:rPr>
          <w:rFonts w:eastAsia="Calibri"/>
          <w:sz w:val="28"/>
          <w:szCs w:val="28"/>
        </w:rPr>
        <w:t xml:space="preserve"> </w:t>
      </w:r>
      <w:r w:rsidR="0017274A" w:rsidRPr="005559DB">
        <w:rPr>
          <w:rFonts w:eastAsia="Calibri"/>
          <w:sz w:val="28"/>
          <w:szCs w:val="28"/>
        </w:rPr>
        <w:t xml:space="preserve">           </w:t>
      </w:r>
    </w:p>
    <w:p w:rsidR="00BC494F" w:rsidRPr="005559DB" w:rsidRDefault="0017274A" w:rsidP="00E75929">
      <w:pPr>
        <w:jc w:val="both"/>
        <w:rPr>
          <w:rFonts w:eastAsia="Calibri"/>
          <w:sz w:val="28"/>
          <w:szCs w:val="28"/>
          <w:lang w:val="en-US"/>
        </w:rPr>
      </w:pPr>
      <w:r w:rsidRPr="005559DB">
        <w:rPr>
          <w:rFonts w:eastAsia="Calibri"/>
          <w:sz w:val="28"/>
          <w:szCs w:val="28"/>
        </w:rPr>
        <w:t xml:space="preserve">                   </w:t>
      </w:r>
      <w:r w:rsidRPr="005559DB">
        <w:rPr>
          <w:rFonts w:eastAsia="Calibri"/>
          <w:sz w:val="28"/>
          <w:szCs w:val="28"/>
          <w:lang w:val="en-US"/>
        </w:rPr>
        <w:t>E</w:t>
      </w:r>
      <w:r w:rsidRPr="003468B8">
        <w:rPr>
          <w:rFonts w:eastAsia="Calibri"/>
          <w:sz w:val="28"/>
          <w:szCs w:val="28"/>
        </w:rPr>
        <w:t>-</w:t>
      </w:r>
      <w:r w:rsidRPr="005559DB">
        <w:rPr>
          <w:rFonts w:eastAsia="Calibri"/>
          <w:sz w:val="28"/>
          <w:szCs w:val="28"/>
          <w:lang w:val="en-US"/>
        </w:rPr>
        <w:t>mail</w:t>
      </w:r>
      <w:r w:rsidRPr="003468B8">
        <w:rPr>
          <w:rFonts w:eastAsia="Calibri"/>
          <w:sz w:val="28"/>
          <w:szCs w:val="28"/>
        </w:rPr>
        <w:t xml:space="preserve">: </w:t>
      </w:r>
      <w:hyperlink r:id="rId7" w:history="1">
        <w:r w:rsidRPr="005559DB">
          <w:rPr>
            <w:rStyle w:val="a6"/>
            <w:rFonts w:eastAsia="Calibri"/>
            <w:sz w:val="28"/>
            <w:szCs w:val="28"/>
            <w:lang w:val="en-US"/>
          </w:rPr>
          <w:t>ag_pb_nazarovo@mail.ru</w:t>
        </w:r>
      </w:hyperlink>
    </w:p>
    <w:p w:rsidR="00BC494F" w:rsidRPr="005559DB" w:rsidRDefault="00BC494F" w:rsidP="0017274A">
      <w:pPr>
        <w:keepNext/>
        <w:keepLines/>
        <w:ind w:firstLine="567"/>
        <w:jc w:val="both"/>
        <w:rPr>
          <w:rFonts w:eastAsia="Calibri"/>
          <w:sz w:val="28"/>
          <w:szCs w:val="28"/>
          <w:lang w:val="en-US"/>
        </w:rPr>
      </w:pPr>
    </w:p>
    <w:p w:rsidR="00BC494F" w:rsidRPr="005559DB" w:rsidRDefault="00BC494F" w:rsidP="00BC494F">
      <w:pPr>
        <w:keepNext/>
        <w:keepLines/>
        <w:ind w:firstLine="567"/>
        <w:jc w:val="right"/>
        <w:rPr>
          <w:rFonts w:eastAsia="Calibri"/>
          <w:sz w:val="28"/>
          <w:szCs w:val="28"/>
        </w:rPr>
      </w:pPr>
      <w:r w:rsidRPr="005559DB">
        <w:rPr>
          <w:rFonts w:eastAsia="Calibri"/>
          <w:sz w:val="28"/>
          <w:szCs w:val="28"/>
        </w:rPr>
        <w:t xml:space="preserve">Отдел экономики и поддержки предпринимательства </w:t>
      </w:r>
    </w:p>
    <w:p w:rsidR="00BC494F" w:rsidRPr="005559DB" w:rsidRDefault="00BC494F" w:rsidP="00BC494F">
      <w:pPr>
        <w:keepNext/>
        <w:keepLines/>
        <w:ind w:firstLine="567"/>
        <w:jc w:val="right"/>
        <w:rPr>
          <w:rFonts w:eastAsia="Calibri"/>
          <w:sz w:val="28"/>
          <w:szCs w:val="28"/>
        </w:rPr>
      </w:pPr>
      <w:r w:rsidRPr="005559DB">
        <w:rPr>
          <w:rFonts w:eastAsia="Calibri"/>
          <w:sz w:val="28"/>
          <w:szCs w:val="28"/>
        </w:rPr>
        <w:t>администрации г.Назарово</w:t>
      </w:r>
    </w:p>
    <w:p w:rsidR="00851028" w:rsidRPr="0017274A" w:rsidRDefault="0017274A">
      <w:pPr>
        <w:sectPr w:rsidR="00851028" w:rsidRPr="0017274A" w:rsidSect="0017274A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  <w:r>
        <w:t xml:space="preserve">                                      </w:t>
      </w:r>
    </w:p>
    <w:p w:rsidR="00851028" w:rsidRDefault="005559DB" w:rsidP="008510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Паспорт продукта «Займ - МСП»</w:t>
      </w:r>
    </w:p>
    <w:p w:rsidR="005559DB" w:rsidRPr="00BC494F" w:rsidRDefault="005559DB" w:rsidP="00851028">
      <w:pPr>
        <w:jc w:val="center"/>
        <w:rPr>
          <w:b/>
          <w:bCs/>
          <w:sz w:val="28"/>
          <w:szCs w:val="28"/>
        </w:rPr>
      </w:pPr>
    </w:p>
    <w:tbl>
      <w:tblPr>
        <w:tblW w:w="14884" w:type="dxa"/>
        <w:tblInd w:w="817" w:type="dxa"/>
        <w:tblLook w:val="04A0"/>
      </w:tblPr>
      <w:tblGrid>
        <w:gridCol w:w="3969"/>
        <w:gridCol w:w="2057"/>
        <w:gridCol w:w="3220"/>
        <w:gridCol w:w="5638"/>
      </w:tblGrid>
      <w:tr w:rsidR="005559DB" w:rsidRPr="005559DB" w:rsidTr="005559DB">
        <w:trPr>
          <w:trHeight w:val="106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Заемщик</w:t>
            </w:r>
          </w:p>
        </w:tc>
        <w:tc>
          <w:tcPr>
            <w:tcW w:w="10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9DB" w:rsidRPr="005559DB" w:rsidRDefault="005559DB" w:rsidP="005559DB">
            <w:pPr>
              <w:spacing w:after="240"/>
              <w:rPr>
                <w:sz w:val="20"/>
                <w:szCs w:val="20"/>
              </w:rPr>
            </w:pPr>
            <w:r w:rsidRPr="005559DB">
              <w:rPr>
                <w:sz w:val="20"/>
                <w:szCs w:val="20"/>
              </w:rPr>
              <w:t>Субъекты малого и среднего предпринимательства (Федеральный закон №209-ФЗ от 24.07.2007), в т.ч. микропредприятия:</w:t>
            </w:r>
            <w:r w:rsidRPr="005559DB">
              <w:rPr>
                <w:sz w:val="20"/>
                <w:szCs w:val="20"/>
              </w:rPr>
              <w:br/>
              <w:t>• индивидуальный предприниматель (ИП), зарегистрированный в соответствие с законодательством РФ,</w:t>
            </w:r>
            <w:r w:rsidRPr="005559DB">
              <w:rPr>
                <w:sz w:val="20"/>
                <w:szCs w:val="20"/>
              </w:rPr>
              <w:br/>
              <w:t xml:space="preserve">• юридическое лицо (ЮЛ), зарегистрированное в соответствии с законодательством РФ;  </w:t>
            </w:r>
            <w:r w:rsidRPr="005559DB">
              <w:rPr>
                <w:sz w:val="20"/>
                <w:szCs w:val="20"/>
              </w:rPr>
              <w:br/>
            </w:r>
          </w:p>
        </w:tc>
      </w:tr>
      <w:tr w:rsidR="005559DB" w:rsidRPr="005559DB" w:rsidTr="005559DB">
        <w:trPr>
          <w:trHeight w:val="133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Целевое использование займа</w:t>
            </w:r>
          </w:p>
        </w:tc>
        <w:tc>
          <w:tcPr>
            <w:tcW w:w="10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9DB" w:rsidRPr="005559DB" w:rsidRDefault="005559DB" w:rsidP="005559DB">
            <w:pPr>
              <w:rPr>
                <w:sz w:val="20"/>
                <w:szCs w:val="20"/>
              </w:rPr>
            </w:pPr>
            <w:r w:rsidRPr="005559DB">
              <w:rPr>
                <w:sz w:val="20"/>
                <w:szCs w:val="20"/>
              </w:rPr>
              <w:t>• приобретение, ремонт, модернизация основных средств;</w:t>
            </w:r>
            <w:r w:rsidRPr="005559DB">
              <w:rPr>
                <w:sz w:val="20"/>
                <w:szCs w:val="20"/>
              </w:rPr>
              <w:br/>
              <w:t>• внедрение новых технологий;</w:t>
            </w:r>
            <w:r w:rsidRPr="005559DB">
              <w:rPr>
                <w:sz w:val="20"/>
                <w:szCs w:val="20"/>
              </w:rPr>
              <w:br/>
              <w:t>• развитие научно-технической и инновационной деятельности;</w:t>
            </w:r>
            <w:r w:rsidRPr="005559DB">
              <w:rPr>
                <w:sz w:val="20"/>
                <w:szCs w:val="20"/>
              </w:rPr>
              <w:br/>
              <w:t>• приобретение товарно-материальных ценностей;</w:t>
            </w:r>
            <w:r w:rsidRPr="005559DB">
              <w:rPr>
                <w:sz w:val="20"/>
                <w:szCs w:val="20"/>
              </w:rPr>
              <w:br/>
              <w:t>• расширение деятельности и/или развитие существующего бизнеса.</w:t>
            </w:r>
          </w:p>
        </w:tc>
      </w:tr>
      <w:tr w:rsidR="005559DB" w:rsidRPr="005559DB" w:rsidTr="005559DB">
        <w:trPr>
          <w:trHeight w:val="18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 xml:space="preserve">Обязательные условия </w:t>
            </w:r>
          </w:p>
        </w:tc>
        <w:tc>
          <w:tcPr>
            <w:tcW w:w="10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9DB" w:rsidRPr="005559DB" w:rsidRDefault="005559DB" w:rsidP="005559DB">
            <w:pPr>
              <w:rPr>
                <w:sz w:val="20"/>
                <w:szCs w:val="20"/>
              </w:rPr>
            </w:pPr>
            <w:r w:rsidRPr="005559DB">
              <w:rPr>
                <w:sz w:val="20"/>
                <w:szCs w:val="20"/>
              </w:rPr>
              <w:t xml:space="preserve">•  наличие действующего (зарегистрированного) бизнеса на территории Красноярского края; </w:t>
            </w:r>
            <w:r w:rsidRPr="005559DB">
              <w:rPr>
                <w:sz w:val="20"/>
                <w:szCs w:val="20"/>
              </w:rPr>
              <w:br/>
              <w:t>• осуществляющим финансово-хозяйственную деятельность на дату обращения за получением займа сроком не менее 3 (трех) месяцев;</w:t>
            </w:r>
            <w:r w:rsidRPr="005559DB">
              <w:rPr>
                <w:sz w:val="20"/>
                <w:szCs w:val="20"/>
              </w:rPr>
              <w:br/>
              <w:t>• отсутствие просроченной задолженности по платежам по налогам и сборам;</w:t>
            </w:r>
            <w:r w:rsidRPr="005559DB">
              <w:rPr>
                <w:sz w:val="20"/>
                <w:szCs w:val="20"/>
              </w:rPr>
              <w:br/>
              <w:t>• отсутствия задолженности по заработной плате перед сотрудниками;</w:t>
            </w:r>
            <w:r w:rsidRPr="005559DB">
              <w:rPr>
                <w:sz w:val="20"/>
                <w:szCs w:val="20"/>
              </w:rPr>
              <w:br/>
              <w:t>• наличие положительной, по мнению Агентства, деловой репутации  или отсутствие отрицательной;</w:t>
            </w:r>
            <w:r w:rsidRPr="005559DB">
              <w:rPr>
                <w:sz w:val="20"/>
                <w:szCs w:val="20"/>
              </w:rPr>
              <w:br/>
              <w:t>• наличие положительной, по мнению Агентства, кредитной истории или отсутствие отрицательной.</w:t>
            </w:r>
          </w:p>
        </w:tc>
      </w:tr>
      <w:tr w:rsidR="005559DB" w:rsidRPr="005559DB" w:rsidTr="005559DB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Срок займа*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jc w:val="center"/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до 18 мес.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jc w:val="center"/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до 24 мес.</w:t>
            </w:r>
          </w:p>
        </w:tc>
        <w:tc>
          <w:tcPr>
            <w:tcW w:w="5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jc w:val="center"/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до 35 мес.</w:t>
            </w:r>
          </w:p>
        </w:tc>
      </w:tr>
      <w:tr w:rsidR="005559DB" w:rsidRPr="005559DB" w:rsidTr="005559DB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Сумма займа</w:t>
            </w:r>
          </w:p>
        </w:tc>
        <w:tc>
          <w:tcPr>
            <w:tcW w:w="10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jc w:val="center"/>
              <w:rPr>
                <w:b/>
                <w:bCs/>
              </w:rPr>
            </w:pPr>
            <w:r w:rsidRPr="005559DB">
              <w:rPr>
                <w:b/>
                <w:bCs/>
              </w:rPr>
              <w:t>до 1 000 000 рублей.</w:t>
            </w:r>
          </w:p>
        </w:tc>
      </w:tr>
      <w:tr w:rsidR="005559DB" w:rsidRPr="005559DB" w:rsidTr="005559DB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Процентная ставка, % годовых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jc w:val="center"/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15%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jc w:val="center"/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16%</w:t>
            </w:r>
          </w:p>
        </w:tc>
        <w:tc>
          <w:tcPr>
            <w:tcW w:w="5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jc w:val="center"/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17%</w:t>
            </w:r>
          </w:p>
        </w:tc>
      </w:tr>
      <w:tr w:rsidR="005559DB" w:rsidRPr="005559DB" w:rsidTr="005559DB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Отсрочка погашения основного долга</w:t>
            </w:r>
          </w:p>
        </w:tc>
        <w:tc>
          <w:tcPr>
            <w:tcW w:w="10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jc w:val="center"/>
              <w:rPr>
                <w:sz w:val="20"/>
                <w:szCs w:val="20"/>
              </w:rPr>
            </w:pPr>
            <w:r w:rsidRPr="005559DB">
              <w:rPr>
                <w:sz w:val="20"/>
                <w:szCs w:val="20"/>
              </w:rPr>
              <w:t>до 6 мес.</w:t>
            </w:r>
          </w:p>
        </w:tc>
      </w:tr>
      <w:tr w:rsidR="005559DB" w:rsidRPr="005559DB" w:rsidTr="005559DB">
        <w:trPr>
          <w:trHeight w:val="2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Комиссия</w:t>
            </w:r>
          </w:p>
        </w:tc>
        <w:tc>
          <w:tcPr>
            <w:tcW w:w="10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jc w:val="center"/>
              <w:rPr>
                <w:sz w:val="20"/>
                <w:szCs w:val="20"/>
              </w:rPr>
            </w:pPr>
            <w:r w:rsidRPr="005559DB">
              <w:rPr>
                <w:sz w:val="20"/>
                <w:szCs w:val="20"/>
              </w:rPr>
              <w:t>единовременно 1% от суммы займа, но не более 8 000 рублей</w:t>
            </w:r>
          </w:p>
        </w:tc>
      </w:tr>
      <w:tr w:rsidR="005559DB" w:rsidRPr="005559DB" w:rsidTr="005559DB">
        <w:trPr>
          <w:trHeight w:val="300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Обеспечение</w:t>
            </w:r>
          </w:p>
        </w:tc>
        <w:tc>
          <w:tcPr>
            <w:tcW w:w="10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9DB" w:rsidRPr="005559DB" w:rsidRDefault="005559DB" w:rsidP="005559DB">
            <w:pPr>
              <w:rPr>
                <w:sz w:val="20"/>
                <w:szCs w:val="20"/>
              </w:rPr>
            </w:pPr>
            <w:r w:rsidRPr="005559DB">
              <w:rPr>
                <w:sz w:val="20"/>
                <w:szCs w:val="20"/>
              </w:rPr>
              <w:t>1. Поручительство собственников бизнеса, руководителя организации, третьих лиц;</w:t>
            </w:r>
          </w:p>
        </w:tc>
      </w:tr>
      <w:tr w:rsidR="005559DB" w:rsidRPr="005559DB" w:rsidTr="005559DB">
        <w:trPr>
          <w:trHeight w:val="1575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59DB" w:rsidRPr="005559DB" w:rsidRDefault="005559DB" w:rsidP="005559DB">
            <w:pPr>
              <w:rPr>
                <w:sz w:val="20"/>
                <w:szCs w:val="20"/>
              </w:rPr>
            </w:pPr>
            <w:r w:rsidRPr="005559DB">
              <w:rPr>
                <w:sz w:val="20"/>
                <w:szCs w:val="20"/>
              </w:rPr>
              <w:t>2. Залоговое обеспечение, в т.ч.:</w:t>
            </w:r>
            <w:r w:rsidRPr="005559DB">
              <w:rPr>
                <w:sz w:val="20"/>
                <w:szCs w:val="20"/>
              </w:rPr>
              <w:br/>
              <w:t>- личное имущество;</w:t>
            </w:r>
            <w:r w:rsidRPr="005559DB">
              <w:rPr>
                <w:sz w:val="20"/>
                <w:szCs w:val="20"/>
              </w:rPr>
              <w:br/>
              <w:t>- транспортные средства;</w:t>
            </w:r>
            <w:r w:rsidRPr="005559DB">
              <w:rPr>
                <w:sz w:val="20"/>
                <w:szCs w:val="20"/>
              </w:rPr>
              <w:br/>
              <w:t>- оборудование;</w:t>
            </w:r>
            <w:r w:rsidRPr="005559DB">
              <w:rPr>
                <w:sz w:val="20"/>
                <w:szCs w:val="20"/>
              </w:rPr>
              <w:br/>
              <w:t>- недвижимость;</w:t>
            </w:r>
            <w:r w:rsidRPr="005559DB">
              <w:rPr>
                <w:sz w:val="20"/>
                <w:szCs w:val="20"/>
              </w:rPr>
              <w:br/>
              <w:t>- товар в обороте.</w:t>
            </w:r>
          </w:p>
        </w:tc>
      </w:tr>
      <w:tr w:rsidR="005559DB" w:rsidRPr="005559DB" w:rsidTr="005559DB">
        <w:trPr>
          <w:trHeight w:val="3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 xml:space="preserve">Принимающий решение орган </w:t>
            </w:r>
          </w:p>
        </w:tc>
        <w:tc>
          <w:tcPr>
            <w:tcW w:w="10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jc w:val="center"/>
              <w:rPr>
                <w:sz w:val="20"/>
                <w:szCs w:val="20"/>
              </w:rPr>
            </w:pPr>
            <w:r w:rsidRPr="005559DB">
              <w:rPr>
                <w:sz w:val="20"/>
                <w:szCs w:val="20"/>
              </w:rPr>
              <w:t>Экспертный совет Агентства</w:t>
            </w:r>
          </w:p>
        </w:tc>
      </w:tr>
      <w:tr w:rsidR="005559DB" w:rsidRPr="005559DB" w:rsidTr="005559DB">
        <w:trPr>
          <w:trHeight w:val="390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 xml:space="preserve">Срок принятия решения о предоставлении займа </w:t>
            </w:r>
          </w:p>
        </w:tc>
        <w:tc>
          <w:tcPr>
            <w:tcW w:w="109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59DB" w:rsidRPr="005559DB" w:rsidRDefault="005559DB" w:rsidP="005559DB">
            <w:pPr>
              <w:jc w:val="center"/>
              <w:rPr>
                <w:sz w:val="18"/>
                <w:szCs w:val="18"/>
              </w:rPr>
            </w:pPr>
            <w:r w:rsidRPr="005559DB">
              <w:rPr>
                <w:sz w:val="18"/>
                <w:szCs w:val="18"/>
              </w:rPr>
              <w:t xml:space="preserve"> не более  15 рабочих дней</w:t>
            </w:r>
            <w:r w:rsidRPr="005559DB">
              <w:rPr>
                <w:b/>
                <w:bCs/>
                <w:sz w:val="20"/>
                <w:szCs w:val="20"/>
              </w:rPr>
              <w:t xml:space="preserve"> </w:t>
            </w:r>
            <w:r w:rsidRPr="005559DB">
              <w:rPr>
                <w:sz w:val="20"/>
                <w:szCs w:val="20"/>
              </w:rPr>
              <w:t>с момента принятия полного пакета документов</w:t>
            </w:r>
          </w:p>
        </w:tc>
      </w:tr>
      <w:tr w:rsidR="005559DB" w:rsidRPr="005559DB" w:rsidTr="005559DB">
        <w:trPr>
          <w:trHeight w:val="230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59DB" w:rsidRPr="005559DB" w:rsidRDefault="005559DB" w:rsidP="005559DB">
            <w:pPr>
              <w:rPr>
                <w:sz w:val="18"/>
                <w:szCs w:val="18"/>
              </w:rPr>
            </w:pPr>
          </w:p>
        </w:tc>
      </w:tr>
      <w:tr w:rsidR="005559DB" w:rsidRPr="005559DB" w:rsidTr="005559DB">
        <w:trPr>
          <w:trHeight w:val="240"/>
        </w:trPr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  <w:r w:rsidRPr="005559DB">
              <w:rPr>
                <w:b/>
                <w:bCs/>
                <w:sz w:val="20"/>
                <w:szCs w:val="20"/>
              </w:rPr>
              <w:t>Форма предоставления</w:t>
            </w:r>
          </w:p>
        </w:tc>
        <w:tc>
          <w:tcPr>
            <w:tcW w:w="10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rPr>
                <w:rFonts w:ascii="Symbol" w:hAnsi="Symbol" w:cs="Arial"/>
                <w:sz w:val="18"/>
                <w:szCs w:val="18"/>
              </w:rPr>
            </w:pPr>
            <w:r w:rsidRPr="005559DB">
              <w:rPr>
                <w:rFonts w:ascii="Symbol" w:hAnsi="Symbol" w:cs="Arial"/>
                <w:sz w:val="18"/>
                <w:szCs w:val="18"/>
              </w:rPr>
              <w:t></w:t>
            </w:r>
            <w:r w:rsidRPr="005559DB">
              <w:rPr>
                <w:sz w:val="14"/>
                <w:szCs w:val="14"/>
              </w:rPr>
              <w:t xml:space="preserve">          </w:t>
            </w:r>
            <w:r w:rsidRPr="005559DB">
              <w:rPr>
                <w:sz w:val="18"/>
                <w:szCs w:val="18"/>
              </w:rPr>
              <w:t>в форме единовременного перечисления всей суммы на счет заемщика в банке;</w:t>
            </w:r>
          </w:p>
        </w:tc>
      </w:tr>
      <w:tr w:rsidR="005559DB" w:rsidRPr="005559DB" w:rsidTr="005559DB">
        <w:trPr>
          <w:trHeight w:val="255"/>
        </w:trPr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9DB" w:rsidRPr="005559DB" w:rsidRDefault="005559DB" w:rsidP="005559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59DB" w:rsidRPr="005559DB" w:rsidRDefault="005559DB" w:rsidP="005559DB">
            <w:pPr>
              <w:rPr>
                <w:rFonts w:ascii="Symbol" w:hAnsi="Symbol" w:cs="Arial"/>
                <w:sz w:val="18"/>
                <w:szCs w:val="18"/>
              </w:rPr>
            </w:pPr>
            <w:r w:rsidRPr="005559DB">
              <w:rPr>
                <w:rFonts w:ascii="Symbol" w:hAnsi="Symbol" w:cs="Arial"/>
                <w:sz w:val="18"/>
                <w:szCs w:val="18"/>
              </w:rPr>
              <w:t></w:t>
            </w:r>
            <w:r w:rsidRPr="005559DB">
              <w:rPr>
                <w:sz w:val="14"/>
                <w:szCs w:val="14"/>
              </w:rPr>
              <w:t xml:space="preserve">          </w:t>
            </w:r>
            <w:r w:rsidRPr="005559DB">
              <w:rPr>
                <w:sz w:val="18"/>
                <w:szCs w:val="18"/>
              </w:rPr>
              <w:t xml:space="preserve">устанавливается временной период или точный график предоставления займа на расчетный счет заемщика в банке. </w:t>
            </w:r>
          </w:p>
        </w:tc>
      </w:tr>
    </w:tbl>
    <w:p w:rsidR="00851028" w:rsidRPr="00BC494F" w:rsidRDefault="00851028" w:rsidP="00851028">
      <w:pPr>
        <w:jc w:val="center"/>
        <w:rPr>
          <w:b/>
          <w:bCs/>
          <w:sz w:val="28"/>
          <w:szCs w:val="28"/>
        </w:rPr>
      </w:pPr>
    </w:p>
    <w:sectPr w:rsidR="00851028" w:rsidRPr="00BC494F" w:rsidSect="005559DB">
      <w:pgSz w:w="16838" w:h="11906" w:orient="landscape"/>
      <w:pgMar w:top="567" w:right="284" w:bottom="851" w:left="53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C5D" w:rsidRDefault="007E4C5D" w:rsidP="00851028">
      <w:r>
        <w:separator/>
      </w:r>
    </w:p>
  </w:endnote>
  <w:endnote w:type="continuationSeparator" w:id="0">
    <w:p w:rsidR="007E4C5D" w:rsidRDefault="007E4C5D" w:rsidP="00851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C5D" w:rsidRDefault="007E4C5D" w:rsidP="00851028">
      <w:r>
        <w:separator/>
      </w:r>
    </w:p>
  </w:footnote>
  <w:footnote w:type="continuationSeparator" w:id="0">
    <w:p w:rsidR="007E4C5D" w:rsidRDefault="007E4C5D" w:rsidP="008510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F5C07"/>
    <w:multiLevelType w:val="hybridMultilevel"/>
    <w:tmpl w:val="6C30DF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37A497D"/>
    <w:multiLevelType w:val="hybridMultilevel"/>
    <w:tmpl w:val="79AC537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4AFD1C2A"/>
    <w:multiLevelType w:val="hybridMultilevel"/>
    <w:tmpl w:val="79AC537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4E4616DC"/>
    <w:multiLevelType w:val="hybridMultilevel"/>
    <w:tmpl w:val="79AC537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4FE6035B"/>
    <w:multiLevelType w:val="hybridMultilevel"/>
    <w:tmpl w:val="EAA088E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028"/>
    <w:rsid w:val="000C3689"/>
    <w:rsid w:val="0017274A"/>
    <w:rsid w:val="002C7CE9"/>
    <w:rsid w:val="002E230A"/>
    <w:rsid w:val="003468B8"/>
    <w:rsid w:val="003674BB"/>
    <w:rsid w:val="003D27AB"/>
    <w:rsid w:val="00401670"/>
    <w:rsid w:val="00470200"/>
    <w:rsid w:val="004C68F2"/>
    <w:rsid w:val="005559DB"/>
    <w:rsid w:val="007E4C5D"/>
    <w:rsid w:val="007E7135"/>
    <w:rsid w:val="00817378"/>
    <w:rsid w:val="00851028"/>
    <w:rsid w:val="00861F90"/>
    <w:rsid w:val="008C1DA4"/>
    <w:rsid w:val="009571CB"/>
    <w:rsid w:val="00B576FE"/>
    <w:rsid w:val="00BC494F"/>
    <w:rsid w:val="00C356E7"/>
    <w:rsid w:val="00C366AC"/>
    <w:rsid w:val="00D469BF"/>
    <w:rsid w:val="00DF629B"/>
    <w:rsid w:val="00E75929"/>
    <w:rsid w:val="00EA1E2B"/>
    <w:rsid w:val="00EB638A"/>
    <w:rsid w:val="00F714EA"/>
    <w:rsid w:val="00FA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851028"/>
    <w:rPr>
      <w:sz w:val="20"/>
      <w:szCs w:val="20"/>
      <w:lang w:val="en-US"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5102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semiHidden/>
    <w:rsid w:val="00851028"/>
    <w:rPr>
      <w:rFonts w:cs="Times New Roman"/>
      <w:vertAlign w:val="superscript"/>
    </w:rPr>
  </w:style>
  <w:style w:type="character" w:styleId="a6">
    <w:name w:val="Hyperlink"/>
    <w:basedOn w:val="a0"/>
    <w:rsid w:val="001727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g_pb_nazarov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11</cp:revision>
  <dcterms:created xsi:type="dcterms:W3CDTF">2011-10-21T13:10:00Z</dcterms:created>
  <dcterms:modified xsi:type="dcterms:W3CDTF">2012-05-03T08:13:00Z</dcterms:modified>
</cp:coreProperties>
</file>